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91" w:rsidRDefault="00ED0591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D0591" w:rsidRDefault="00ED0591">
      <w:pPr>
        <w:pStyle w:val="ConsPlusNormal"/>
        <w:jc w:val="both"/>
        <w:outlineLvl w:val="0"/>
      </w:pPr>
    </w:p>
    <w:p w:rsidR="00ED0591" w:rsidRDefault="00ED0591">
      <w:pPr>
        <w:pStyle w:val="ConsPlusTitle"/>
        <w:jc w:val="center"/>
        <w:outlineLvl w:val="0"/>
      </w:pPr>
      <w:r>
        <w:t>АДМИНИСТРАЦИЯ ГОРОДА ВЛАДИМИРА</w:t>
      </w:r>
    </w:p>
    <w:p w:rsidR="00ED0591" w:rsidRDefault="00ED0591">
      <w:pPr>
        <w:pStyle w:val="ConsPlusTitle"/>
        <w:jc w:val="center"/>
      </w:pPr>
    </w:p>
    <w:p w:rsidR="00ED0591" w:rsidRDefault="00ED0591">
      <w:pPr>
        <w:pStyle w:val="ConsPlusTitle"/>
        <w:jc w:val="center"/>
      </w:pPr>
      <w:r>
        <w:t>ПОСТАНОВЛЕНИЕ</w:t>
      </w:r>
    </w:p>
    <w:p w:rsidR="00ED0591" w:rsidRDefault="00ED0591">
      <w:pPr>
        <w:pStyle w:val="ConsPlusTitle"/>
        <w:jc w:val="center"/>
      </w:pPr>
      <w:r>
        <w:t>от 13 декабря 2013 г. N 4593</w:t>
      </w:r>
    </w:p>
    <w:p w:rsidR="00ED0591" w:rsidRDefault="00ED0591">
      <w:pPr>
        <w:pStyle w:val="ConsPlusTitle"/>
        <w:jc w:val="center"/>
      </w:pPr>
    </w:p>
    <w:p w:rsidR="00ED0591" w:rsidRDefault="00ED0591">
      <w:pPr>
        <w:pStyle w:val="ConsPlusTitle"/>
        <w:jc w:val="center"/>
      </w:pPr>
      <w:r>
        <w:t>ОБ УТВЕРЖДЕНИИ ПОЛОЖЕНИЯ О ПОРЯДКЕ И УСЛОВИЯХ ПРЕДОСТАВЛЕНИЯ</w:t>
      </w:r>
    </w:p>
    <w:p w:rsidR="00ED0591" w:rsidRDefault="00ED0591">
      <w:pPr>
        <w:pStyle w:val="ConsPlusTitle"/>
        <w:jc w:val="center"/>
      </w:pPr>
      <w:r>
        <w:t>РОДИТЕЛЯМ (ЗАКОННЫМ ПРЕДСТАВИТЕЛЯМ) ЛЬГОТ ПО ОПЛАТЕ</w:t>
      </w:r>
    </w:p>
    <w:p w:rsidR="00ED0591" w:rsidRDefault="00ED0591">
      <w:pPr>
        <w:pStyle w:val="ConsPlusTitle"/>
        <w:jc w:val="center"/>
      </w:pPr>
      <w:r>
        <w:t xml:space="preserve">ЗА ПРИСМОТР И УХОД ЗА ДЕТЬМИ, ОСВАИВАЮЩИМИ </w:t>
      </w:r>
      <w:proofErr w:type="gramStart"/>
      <w:r>
        <w:t>ОБРАЗОВАТЕЛЬНЫЕ</w:t>
      </w:r>
      <w:proofErr w:type="gramEnd"/>
    </w:p>
    <w:p w:rsidR="00ED0591" w:rsidRDefault="00ED0591">
      <w:pPr>
        <w:pStyle w:val="ConsPlusTitle"/>
        <w:jc w:val="center"/>
      </w:pPr>
      <w:r>
        <w:t xml:space="preserve">ПРОГРАММЫ ДОШКОЛЬНОГО ОБРАЗОВАНИЯ В </w:t>
      </w:r>
      <w:proofErr w:type="gramStart"/>
      <w:r>
        <w:t>МУНИЦИПАЛЬНЫХ</w:t>
      </w:r>
      <w:proofErr w:type="gramEnd"/>
    </w:p>
    <w:p w:rsidR="00ED0591" w:rsidRDefault="00ED0591">
      <w:pPr>
        <w:pStyle w:val="ConsPlusTitle"/>
        <w:jc w:val="center"/>
      </w:pPr>
      <w:r>
        <w:t xml:space="preserve">ОБРАЗОВАТЕЛЬНЫХ </w:t>
      </w:r>
      <w:proofErr w:type="gramStart"/>
      <w:r>
        <w:t>УЧРЕЖДЕНИЯХ</w:t>
      </w:r>
      <w:proofErr w:type="gramEnd"/>
      <w:r>
        <w:t xml:space="preserve"> ГОРОДА ВЛАДИМИРА</w:t>
      </w:r>
    </w:p>
    <w:p w:rsidR="00ED0591" w:rsidRDefault="00ED059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D059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591" w:rsidRDefault="00ED05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591" w:rsidRDefault="00ED05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D0591" w:rsidRDefault="00ED05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D0591" w:rsidRDefault="00ED059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Владимира</w:t>
            </w:r>
            <w:proofErr w:type="gramEnd"/>
          </w:p>
          <w:p w:rsidR="00ED0591" w:rsidRDefault="00ED05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27.11.2014 </w:t>
            </w:r>
            <w:hyperlink r:id="rId6">
              <w:r>
                <w:rPr>
                  <w:color w:val="0000FF"/>
                </w:rPr>
                <w:t>N 4502</w:t>
              </w:r>
            </w:hyperlink>
            <w:r>
              <w:rPr>
                <w:color w:val="392C69"/>
              </w:rPr>
              <w:t xml:space="preserve">, от 12.09.2016 </w:t>
            </w:r>
            <w:hyperlink r:id="rId7">
              <w:r>
                <w:rPr>
                  <w:color w:val="0000FF"/>
                </w:rPr>
                <w:t>N 2693</w:t>
              </w:r>
            </w:hyperlink>
            <w:r>
              <w:rPr>
                <w:color w:val="392C69"/>
              </w:rPr>
              <w:t xml:space="preserve">, от 23.07.2018 </w:t>
            </w:r>
            <w:hyperlink r:id="rId8">
              <w:r>
                <w:rPr>
                  <w:color w:val="0000FF"/>
                </w:rPr>
                <w:t>N 1666</w:t>
              </w:r>
            </w:hyperlink>
            <w:r>
              <w:rPr>
                <w:color w:val="392C69"/>
              </w:rPr>
              <w:t>,</w:t>
            </w:r>
          </w:p>
          <w:p w:rsidR="00ED0591" w:rsidRDefault="00ED05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26.04.2024 </w:t>
            </w:r>
            <w:hyperlink r:id="rId9">
              <w:r>
                <w:rPr>
                  <w:color w:val="0000FF"/>
                </w:rPr>
                <w:t>N 940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591" w:rsidRDefault="00ED0591">
            <w:pPr>
              <w:pStyle w:val="ConsPlusNormal"/>
            </w:pPr>
          </w:p>
        </w:tc>
      </w:tr>
    </w:tbl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0">
        <w:r>
          <w:rPr>
            <w:color w:val="0000FF"/>
          </w:rPr>
          <w:t>статьей 65</w:t>
        </w:r>
      </w:hyperlink>
      <w:r>
        <w:t xml:space="preserve"> Федерального закона от 29.12.2012 N 273-ФЗ "Об образовании в Российской Федерации", </w:t>
      </w:r>
      <w:hyperlink r:id="rId1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2">
        <w:r>
          <w:rPr>
            <w:color w:val="0000FF"/>
          </w:rPr>
          <w:t>постановлением</w:t>
        </w:r>
      </w:hyperlink>
      <w:r>
        <w:t xml:space="preserve"> администрации города Владимира от 18.02.2021 N 341 "Об установлении размеров платы за присмотр и уход за детьми, осваивающими образовательные программы дошкольного образования в муниципальных</w:t>
      </w:r>
      <w:proofErr w:type="gramEnd"/>
      <w:r>
        <w:t xml:space="preserve"> образовательных учреждениях, и признании </w:t>
      </w:r>
      <w:proofErr w:type="gramStart"/>
      <w:r>
        <w:t>утратившим</w:t>
      </w:r>
      <w:proofErr w:type="gramEnd"/>
      <w:r>
        <w:t xml:space="preserve"> силу постановления администрации города Владимира от 21.12.2018 N 3241" постановляю:</w:t>
      </w:r>
    </w:p>
    <w:p w:rsidR="00ED0591" w:rsidRDefault="00ED0591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города Владимира от 26.04.2024 N 940)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Положение</w:t>
        </w:r>
      </w:hyperlink>
      <w:r>
        <w:t xml:space="preserve"> о порядке и условиях предоставления родителям (законным представителям) льгот по оплате за присмотр и уход за детьми, осваивающими образовательные программы дошкольного образования в муниципальных образовательных учреждениях города Владимира (далее - положение) согласно приложению к настоящему постановлению.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 xml:space="preserve">2. Управлению образования и молодежной политики администрации города Владимира осуществлять </w:t>
      </w:r>
      <w:proofErr w:type="gramStart"/>
      <w:r>
        <w:t>контроль за</w:t>
      </w:r>
      <w:proofErr w:type="gramEnd"/>
      <w:r>
        <w:t xml:space="preserve"> соблюдением муниципальными образовательными учреждениями порядка и условий предоставления родителям (законным представителям) льгот по оплате за присмотр и уход за детьми, осваивающими образовательные программы дошкольного образования, в соответствии с утвержденным </w:t>
      </w:r>
      <w:hyperlink w:anchor="P41">
        <w:r>
          <w:rPr>
            <w:color w:val="0000FF"/>
          </w:rPr>
          <w:t>положением</w:t>
        </w:r>
      </w:hyperlink>
      <w:r>
        <w:t>.</w:t>
      </w:r>
    </w:p>
    <w:p w:rsidR="00ED0591" w:rsidRDefault="00ED0591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города Владимира от 26.04.2024 N 940)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3. Опубликовать данное постановление на официальном сайте органов местного самоуправления города Владимира.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4. Действие настоящего постановления распространяется на правоотношения, возникшие с 01.09.2013.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Запруднову Е.В.</w:t>
      </w:r>
    </w:p>
    <w:p w:rsidR="00ED0591" w:rsidRDefault="00ED0591">
      <w:pPr>
        <w:pStyle w:val="ConsPlusNormal"/>
        <w:jc w:val="both"/>
      </w:pPr>
      <w:r>
        <w:t xml:space="preserve">(п. 5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города Владимира от 26.04.2024 N 940)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jc w:val="right"/>
      </w:pPr>
      <w:r>
        <w:t>Глава администрации города</w:t>
      </w:r>
    </w:p>
    <w:p w:rsidR="00ED0591" w:rsidRDefault="00ED0591">
      <w:pPr>
        <w:pStyle w:val="ConsPlusNormal"/>
        <w:jc w:val="right"/>
      </w:pPr>
      <w:r>
        <w:t>А.С.ШОХИН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jc w:val="right"/>
        <w:outlineLvl w:val="0"/>
      </w:pPr>
      <w:r>
        <w:t>Приложение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jc w:val="right"/>
      </w:pPr>
      <w:r>
        <w:t>УТВЕРЖДЕНО</w:t>
      </w:r>
    </w:p>
    <w:p w:rsidR="00ED0591" w:rsidRDefault="00ED0591">
      <w:pPr>
        <w:pStyle w:val="ConsPlusNormal"/>
        <w:jc w:val="right"/>
      </w:pPr>
      <w:r>
        <w:t>постановлением</w:t>
      </w:r>
    </w:p>
    <w:p w:rsidR="00ED0591" w:rsidRDefault="00ED0591">
      <w:pPr>
        <w:pStyle w:val="ConsPlusNormal"/>
        <w:jc w:val="right"/>
      </w:pPr>
      <w:r>
        <w:t>администрации</w:t>
      </w:r>
    </w:p>
    <w:p w:rsidR="00ED0591" w:rsidRDefault="00ED0591">
      <w:pPr>
        <w:pStyle w:val="ConsPlusNormal"/>
        <w:jc w:val="right"/>
      </w:pPr>
      <w:r>
        <w:t>города Владимира</w:t>
      </w:r>
    </w:p>
    <w:p w:rsidR="00ED0591" w:rsidRDefault="00ED0591">
      <w:pPr>
        <w:pStyle w:val="ConsPlusNormal"/>
        <w:jc w:val="right"/>
      </w:pPr>
      <w:r>
        <w:t>от 13.12.2013 N 4593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Title"/>
        <w:jc w:val="center"/>
      </w:pPr>
      <w:bookmarkStart w:id="0" w:name="P41"/>
      <w:bookmarkEnd w:id="0"/>
      <w:r>
        <w:t>ПОЛОЖЕНИЕ</w:t>
      </w:r>
    </w:p>
    <w:p w:rsidR="00ED0591" w:rsidRDefault="00ED0591">
      <w:pPr>
        <w:pStyle w:val="ConsPlusTitle"/>
        <w:jc w:val="center"/>
      </w:pPr>
      <w:proofErr w:type="gramStart"/>
      <w:r>
        <w:t>О ПОРЯДКЕ И УСЛОВИЯХ ПРЕДОСТАВЛЕНИЯ РОДИТЕЛЯМ (ЗАКОННЫМ</w:t>
      </w:r>
      <w:proofErr w:type="gramEnd"/>
    </w:p>
    <w:p w:rsidR="00ED0591" w:rsidRDefault="00ED0591">
      <w:pPr>
        <w:pStyle w:val="ConsPlusTitle"/>
        <w:jc w:val="center"/>
      </w:pPr>
      <w:proofErr w:type="gramStart"/>
      <w:r>
        <w:t>ПРЕДСТАВИТЕЛЯМ) ЛЬГОТ ПО ОПЛАТЕ ЗА ПРИСМОТР И УХОД</w:t>
      </w:r>
      <w:proofErr w:type="gramEnd"/>
    </w:p>
    <w:p w:rsidR="00ED0591" w:rsidRDefault="00ED0591">
      <w:pPr>
        <w:pStyle w:val="ConsPlusTitle"/>
        <w:jc w:val="center"/>
      </w:pPr>
      <w:r>
        <w:t>ЗА ДЕТЬМИ, ОСВАИВАЮЩИМИ ОБРАЗОВАТЕЛЬНЫЕ ПРОГРАММЫ</w:t>
      </w:r>
    </w:p>
    <w:p w:rsidR="00ED0591" w:rsidRDefault="00ED0591">
      <w:pPr>
        <w:pStyle w:val="ConsPlusTitle"/>
        <w:jc w:val="center"/>
      </w:pPr>
      <w:r>
        <w:t xml:space="preserve">ДОШКОЛЬНОГО ОБРАЗОВАНИЯ В </w:t>
      </w:r>
      <w:proofErr w:type="gramStart"/>
      <w:r>
        <w:t>МУНИЦИПАЛЬНЫХ</w:t>
      </w:r>
      <w:proofErr w:type="gramEnd"/>
    </w:p>
    <w:p w:rsidR="00ED0591" w:rsidRDefault="00ED0591">
      <w:pPr>
        <w:pStyle w:val="ConsPlusTitle"/>
        <w:jc w:val="center"/>
      </w:pPr>
      <w:r>
        <w:t xml:space="preserve">ОБРАЗОВАТЕЛЬНЫХ </w:t>
      </w:r>
      <w:proofErr w:type="gramStart"/>
      <w:r>
        <w:t>УЧРЕЖДЕНИЯХ</w:t>
      </w:r>
      <w:proofErr w:type="gramEnd"/>
      <w:r>
        <w:t xml:space="preserve"> ГОРОДА ВЛАДИМИРА</w:t>
      </w:r>
    </w:p>
    <w:p w:rsidR="00ED0591" w:rsidRDefault="00ED059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D059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591" w:rsidRDefault="00ED05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591" w:rsidRDefault="00ED05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D0591" w:rsidRDefault="00ED05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D0591" w:rsidRDefault="00ED059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Владимира</w:t>
            </w:r>
            <w:proofErr w:type="gramEnd"/>
          </w:p>
          <w:p w:rsidR="00ED0591" w:rsidRDefault="00ED05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27.11.2014 </w:t>
            </w:r>
            <w:hyperlink r:id="rId16">
              <w:r>
                <w:rPr>
                  <w:color w:val="0000FF"/>
                </w:rPr>
                <w:t>N 4502</w:t>
              </w:r>
            </w:hyperlink>
            <w:r>
              <w:rPr>
                <w:color w:val="392C69"/>
              </w:rPr>
              <w:t xml:space="preserve">, от 12.09.2016 </w:t>
            </w:r>
            <w:hyperlink r:id="rId17">
              <w:r>
                <w:rPr>
                  <w:color w:val="0000FF"/>
                </w:rPr>
                <w:t>N 2693</w:t>
              </w:r>
            </w:hyperlink>
            <w:r>
              <w:rPr>
                <w:color w:val="392C69"/>
              </w:rPr>
              <w:t xml:space="preserve">, от 23.07.2018 </w:t>
            </w:r>
            <w:hyperlink r:id="rId18">
              <w:r>
                <w:rPr>
                  <w:color w:val="0000FF"/>
                </w:rPr>
                <w:t>N 1666</w:t>
              </w:r>
            </w:hyperlink>
            <w:r>
              <w:rPr>
                <w:color w:val="392C69"/>
              </w:rPr>
              <w:t>,</w:t>
            </w:r>
          </w:p>
          <w:p w:rsidR="00ED0591" w:rsidRDefault="00ED05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26.04.2024 </w:t>
            </w:r>
            <w:hyperlink r:id="rId19">
              <w:r>
                <w:rPr>
                  <w:color w:val="0000FF"/>
                </w:rPr>
                <w:t>N 940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591" w:rsidRDefault="00ED0591">
            <w:pPr>
              <w:pStyle w:val="ConsPlusNormal"/>
            </w:pPr>
          </w:p>
        </w:tc>
      </w:tr>
    </w:tbl>
    <w:p w:rsidR="00ED0591" w:rsidRDefault="00ED0591">
      <w:pPr>
        <w:pStyle w:val="ConsPlusNormal"/>
        <w:jc w:val="both"/>
      </w:pPr>
    </w:p>
    <w:p w:rsidR="00ED0591" w:rsidRDefault="00ED0591">
      <w:pPr>
        <w:pStyle w:val="ConsPlusTitle"/>
        <w:jc w:val="center"/>
        <w:outlineLvl w:val="1"/>
      </w:pPr>
      <w:r>
        <w:t>1. ОБЩИЕ ПОЛОЖЕНИЯ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Настоящее положение разработано в соответствии со </w:t>
      </w:r>
      <w:hyperlink r:id="rId20">
        <w:r>
          <w:rPr>
            <w:color w:val="0000FF"/>
          </w:rPr>
          <w:t>ст. 16</w:t>
        </w:r>
      </w:hyperlink>
      <w:r>
        <w:t xml:space="preserve">, </w:t>
      </w:r>
      <w:hyperlink r:id="rId21">
        <w:r>
          <w:rPr>
            <w:color w:val="0000FF"/>
          </w:rPr>
          <w:t>ч. 5 ст.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22">
        <w:r>
          <w:rPr>
            <w:color w:val="0000FF"/>
          </w:rPr>
          <w:t>статьей 65</w:t>
        </w:r>
      </w:hyperlink>
      <w:r>
        <w:t xml:space="preserve"> Федерального закона от 29.12.2012 N 273-ФЗ "Об образовании в Российской Федерации", </w:t>
      </w:r>
      <w:hyperlink r:id="rId23">
        <w:r>
          <w:rPr>
            <w:color w:val="0000FF"/>
          </w:rPr>
          <w:t>постановлением</w:t>
        </w:r>
      </w:hyperlink>
      <w:r>
        <w:t xml:space="preserve"> администрации города Владимира от 18.02.2021 N 341 "Об установлении размеров платы за присмотр и уход за детьми, осваивающими образовательные</w:t>
      </w:r>
      <w:proofErr w:type="gramEnd"/>
      <w:r>
        <w:t xml:space="preserve"> программы дошкольного образования в муниципальных образовательных учреждениях, и признании </w:t>
      </w:r>
      <w:proofErr w:type="gramStart"/>
      <w:r>
        <w:t>утратившим</w:t>
      </w:r>
      <w:proofErr w:type="gramEnd"/>
      <w:r>
        <w:t xml:space="preserve"> силу постановления администрации города Владимира от 21.12.2018 N 3241" и в целях повышения эффективности работы муниципальных образовательных учреждений (далее - учреждение).</w:t>
      </w:r>
    </w:p>
    <w:p w:rsidR="00ED0591" w:rsidRDefault="00ED0591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Владимира от 26.04.2024 N 940)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 xml:space="preserve">1.2. Положение устанавливает порядок и условия предоставления родителям (законным представителям) льгот по оплате за присмотр и уход за детьми, осваивающими образовательные программы дошкольного образования в учреждениях (далее - оплата), а также порядок реализации </w:t>
      </w:r>
      <w:hyperlink r:id="rId25">
        <w:r>
          <w:rPr>
            <w:color w:val="0000FF"/>
          </w:rPr>
          <w:t>части 3 статьи 65</w:t>
        </w:r>
      </w:hyperlink>
      <w:r>
        <w:t xml:space="preserve"> Федерального закона от 29.12.2012 N 273-ФЗ "Об образовании в Российской Федерации" (далее - Закон об образовании).</w:t>
      </w:r>
    </w:p>
    <w:p w:rsidR="00ED0591" w:rsidRDefault="00ED059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города Владимира от 26.04.2024 N 940)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1.3. Отношения между учреждением и родителями (законными представителями) регулируются договором, одним из условий которого является своевременная и в полном объеме оплата.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1.4. Размер оплаты, перечень льготных категорий, а также размер и условия предоставления льгот по оплате утверждается постановлением администрации города Владимира.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1.5. Руководители учреждений несут ответственность за несвоевременное ознакомление родителей (законных представителей) с перечнем льготных категорий, размером и условиями предоставления льгот по оплате.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lastRenderedPageBreak/>
        <w:t>1.6. Предоставление льгот по оплате в учреждениях осуществляется за счет средств бюджета города.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Льготы по оплате предоставляются в отношении детей, имеющих регистрацию по месту жительства или по месту пребывания на территории города Владимира, за исключением случаев, когда постановлением администрации города Владимира предусмотрено предоставление льгот по оплате в отношении детей граждан Российской Федерации, постоянно проживающих на территории Владимирской области.</w:t>
      </w:r>
    </w:p>
    <w:p w:rsidR="00ED0591" w:rsidRDefault="00ED0591">
      <w:pPr>
        <w:pStyle w:val="ConsPlusNormal"/>
        <w:jc w:val="both"/>
      </w:pPr>
      <w:r>
        <w:t xml:space="preserve">(абзац введен </w:t>
      </w:r>
      <w:hyperlink r:id="rId27">
        <w:r>
          <w:rPr>
            <w:color w:val="0000FF"/>
          </w:rPr>
          <w:t>постановлением</w:t>
        </w:r>
      </w:hyperlink>
      <w:r>
        <w:t xml:space="preserve"> администрации города Владимира от 26.04.2024 N 940)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1.7. Льготы предоставляются на период, не превышающий сроки, указанные в документе, подтверждающем льготную категорию. Действие льготы прекращается по истечении срока в случае отсутствия подтверждения о ее продлении. Льгота продлевается на основании вновь поданных документов.</w:t>
      </w:r>
    </w:p>
    <w:p w:rsidR="00ED0591" w:rsidRDefault="00ED05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1.7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города Владимира от 12.09.2016 N 2693)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Title"/>
        <w:jc w:val="center"/>
        <w:outlineLvl w:val="1"/>
      </w:pPr>
      <w:r>
        <w:t>2. ОРГАНИЗАЦИЯ ДЕЯТЕЛЬНОСТИ УЧРЕЖДЕНИЙ ПО ПРЕДОСТАВЛЕНИЮ</w:t>
      </w:r>
    </w:p>
    <w:p w:rsidR="00ED0591" w:rsidRDefault="00ED0591">
      <w:pPr>
        <w:pStyle w:val="ConsPlusTitle"/>
        <w:jc w:val="center"/>
      </w:pPr>
      <w:r>
        <w:t>ЛЬГОТ ПО ОПЛАТЕ, А ТАКЖЕ ПО РЕАЛИЗАЦИИ ЧАСТИ 3 СТАТЬИ 65</w:t>
      </w:r>
    </w:p>
    <w:p w:rsidR="00ED0591" w:rsidRDefault="00ED0591">
      <w:pPr>
        <w:pStyle w:val="ConsPlusTitle"/>
        <w:jc w:val="center"/>
      </w:pPr>
      <w:r>
        <w:t>ЗАКОНА ОБ ОБРАЗОВАНИИ</w:t>
      </w:r>
    </w:p>
    <w:p w:rsidR="00ED0591" w:rsidRDefault="00ED0591">
      <w:pPr>
        <w:pStyle w:val="ConsPlusNormal"/>
        <w:jc w:val="center"/>
      </w:pPr>
    </w:p>
    <w:p w:rsidR="00ED0591" w:rsidRDefault="00ED0591">
      <w:pPr>
        <w:pStyle w:val="ConsPlusNormal"/>
        <w:jc w:val="center"/>
      </w:pPr>
      <w:proofErr w:type="gramStart"/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Владимира</w:t>
      </w:r>
      <w:proofErr w:type="gramEnd"/>
    </w:p>
    <w:p w:rsidR="00ED0591" w:rsidRDefault="00ED0591">
      <w:pPr>
        <w:pStyle w:val="ConsPlusNormal"/>
        <w:jc w:val="center"/>
      </w:pPr>
      <w:r>
        <w:t>от 26.04.2024 N 940)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ind w:firstLine="540"/>
        <w:jc w:val="both"/>
      </w:pPr>
      <w:r>
        <w:t>2.1. Учреждения обеспечивают своевременное выявление семей, относящихся к льготным категориям и имеющих право на получение льгот по оплате.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2.2. При учреждениях создаются комиссии по рассмотрению заявлений родителей (законных представителей) на предоставление льгот по оплате (далее - комиссия). Учреждением определяется состав комиссии, который утверждается приказом руководителя учреждения.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2.3. В своей деятельности комиссии при учреждениях руководствуются постановлением администрации города Владимира, утверждающим размер оплаты, перечень льготных категорий, размер и условия предоставления льгот по оплате, а также настоящим положением.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2.4. Для получения льготы по оплате родитель (законный представитель) ребенка подает заявление о предоставлении льготы в комиссию при учреждении с приложением следующих документов: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копии свидетельств о рождении всех детей в семье;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копии страхового свидетельства обязательного пенсионного страхования;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выписки из Единой государственной информационной системы социального обеспечения, подтверждающей назначение ежемесячного пособия в связи с рождением и воспитанием ребенка;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медицинской справки (в отношении детей с ограниченными возможностями здоровья, посещающих группы компенсирующей и комбинированной направленности);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документа, подтверждающего прохождение родителем (отчимом, мачехой) ребенка военной службы по мобилизации в Вооруженных Силах Российской Федерации;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документа, подтверждающего участие родителя (отчима, мачехи) ребенка в специальной военной операции в составе добровольческого отряда;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 xml:space="preserve">- документа, подтверждающего заключение после 24.02.2022 пребывавшим в запасе </w:t>
      </w:r>
      <w:r>
        <w:lastRenderedPageBreak/>
        <w:t>родителем (отчимом, мачехой) ребенка контракта о прохождении военной службы и его участие в специальной военной операции;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документа, подтверждающего, что родитель (отчим, мачеха) ребенка является военнослужащим, проходящим военную службу по контракту и принимающим участие в специальной военной операции;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документа, подтверждающего получение родителем (отчимом, мачехой) ребенка инвалидности вследствие увечья (ранения, травмы, контузии) или заболевания в период прохождения им военной службы в период проведения специальной военной операции;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 xml:space="preserve">- документа, подтверждающего смерть родителя (отчима, мачехи) ребенка вследствие увечья (ранения, травмы, контузии) или заболевания, </w:t>
      </w:r>
      <w:proofErr w:type="gramStart"/>
      <w:r>
        <w:t>полученных</w:t>
      </w:r>
      <w:proofErr w:type="gramEnd"/>
      <w:r>
        <w:t xml:space="preserve"> им в период прохождения военной службы в период проведения специальной военной операции;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документа, подтверждающего регистрацию ребенка по месту жительства или по месту пребывания на территории города Владимира (за исключением случаев, когда постановлением администрации города Владимира предусмотрено предоставление льгот по оплате в отношении детей граждан Российской Федерации, постоянно проживающих на территории Владимирской области);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документа, подтверждающего постоянное проживание на территории Владимирской области родителя (отчима, мачехи) ребенка (в случае, когда постановлением администрации города Владимира предусмотрено предоставление льгот по оплате в отношении детей граждан Российской Федерации, постоянно проживающих на территории Владимирской области).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Родитель (законный представитель) ребенка при изменении численности детей в семье предоставляет новое заявление для получения льготы на второго и последующих детей и соответствующие подтверждающие документы.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При предоставлении льготы по оплате ребенок (дети) старше 18 лет, не обучающийся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образования), не учитывается.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Родитель (законный представитель) ребенка обязан сообщить в комиссию о наступлении обстоятельств, влияющих на предоставление льгот, в течение 14 календарных дней с момента наступления таких обстоятельств.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2.5. Право на льготу возникает с момента подачи родителем (законным представителем) ребенка заявления и документа, подтверждающего льготную категорию, в комиссию при образовательном учреждении. Решение о предоставлении (отказе в предоставлении) льготы принимается в течение 10 дней со дня подачи соответствующих документов в комиссию при образовательном учреждении, о чем сообщается заявителю в течение 5 дней.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Основанием для отказа в получении льготы является непредставление (неполное предоставление) документов, подтверждающих право на получение льгот.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Комиссия при образовательном учреждении ведет протокол о результатах рассмотрения предоставленных документов, на основании которого руководитель учреждения издает приказ о предоставлении льготы с указанием сроков окончания предоставления льготы.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Уполномоченный сотрудник образовательного учреждения производит проверку принятых документов, подтверждающих льготную категорию.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 xml:space="preserve">2.6. В целях реализации </w:t>
      </w:r>
      <w:hyperlink r:id="rId30">
        <w:r>
          <w:rPr>
            <w:color w:val="0000FF"/>
          </w:rPr>
          <w:t>части 3 статьи 65</w:t>
        </w:r>
      </w:hyperlink>
      <w:r>
        <w:t xml:space="preserve"> Закона об образовании родитель (законный </w:t>
      </w:r>
      <w:r>
        <w:lastRenderedPageBreak/>
        <w:t>представитель) ребенка подает соответствующее заявление в комиссию учреждения с приложением следующих документов: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 xml:space="preserve">- справки </w:t>
      </w:r>
      <w:proofErr w:type="gramStart"/>
      <w:r>
        <w:t>медико-социальной</w:t>
      </w:r>
      <w:proofErr w:type="gramEnd"/>
      <w:r>
        <w:t xml:space="preserve"> экспертизы, предоставляемой учреждением здравоохранения (в отношении детей-инвалидов);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копий документов, подтверждающих утрату ребенком родительского попечения и установление над ним опеки или попечительства (в отношении детей-сирот и детей, оставшихся без попечения родителей);</w:t>
      </w:r>
    </w:p>
    <w:p w:rsidR="00ED0591" w:rsidRDefault="00ED0591">
      <w:pPr>
        <w:pStyle w:val="ConsPlusNormal"/>
        <w:spacing w:before="220"/>
        <w:ind w:firstLine="540"/>
        <w:jc w:val="both"/>
      </w:pPr>
      <w:r>
        <w:t>- медицинской справки (в отношении детей с туберкулезной интоксикацией).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Title"/>
        <w:jc w:val="center"/>
        <w:outlineLvl w:val="1"/>
      </w:pPr>
      <w:r>
        <w:t>3. РУКОВОДСТВО И КОНТРОЛЬ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ind w:firstLine="540"/>
        <w:jc w:val="both"/>
      </w:pPr>
      <w:r>
        <w:t xml:space="preserve">Общее руководство и </w:t>
      </w:r>
      <w:proofErr w:type="gramStart"/>
      <w:r>
        <w:t>контроль за</w:t>
      </w:r>
      <w:proofErr w:type="gramEnd"/>
      <w:r>
        <w:t xml:space="preserve"> законностью предоставления льгот по родительской оплате в учреждении осуществляется управлением образования и молодежной политики администрации города Владимира.</w:t>
      </w:r>
    </w:p>
    <w:p w:rsidR="00ED0591" w:rsidRDefault="00ED0591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города Владимира от 26.04.2024 N 940)</w:t>
      </w: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jc w:val="both"/>
      </w:pPr>
    </w:p>
    <w:p w:rsidR="00ED0591" w:rsidRDefault="00ED059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688F" w:rsidRDefault="0046688F">
      <w:bookmarkStart w:id="1" w:name="_GoBack"/>
      <w:bookmarkEnd w:id="1"/>
    </w:p>
    <w:sectPr w:rsidR="0046688F" w:rsidSect="002F3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91"/>
    <w:rsid w:val="0046688F"/>
    <w:rsid w:val="00ED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5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D05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D059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5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D05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D059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2&amp;n=123346&amp;dst=100005" TargetMode="External"/><Relationship Id="rId13" Type="http://schemas.openxmlformats.org/officeDocument/2006/relationships/hyperlink" Target="https://login.consultant.ru/link/?req=doc&amp;base=RLAW072&amp;n=201695&amp;dst=100006" TargetMode="External"/><Relationship Id="rId18" Type="http://schemas.openxmlformats.org/officeDocument/2006/relationships/hyperlink" Target="https://login.consultant.ru/link/?req=doc&amp;base=RLAW072&amp;n=123346&amp;dst=100005" TargetMode="External"/><Relationship Id="rId26" Type="http://schemas.openxmlformats.org/officeDocument/2006/relationships/hyperlink" Target="https://login.consultant.ru/link/?req=doc&amp;base=RLAW072&amp;n=201695&amp;dst=1000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0999&amp;dst=101053" TargetMode="External"/><Relationship Id="rId7" Type="http://schemas.openxmlformats.org/officeDocument/2006/relationships/hyperlink" Target="https://login.consultant.ru/link/?req=doc&amp;base=RLAW072&amp;n=101438&amp;dst=100005" TargetMode="External"/><Relationship Id="rId12" Type="http://schemas.openxmlformats.org/officeDocument/2006/relationships/hyperlink" Target="https://login.consultant.ru/link/?req=doc&amp;base=RLAW072&amp;n=214027&amp;dst=100011" TargetMode="External"/><Relationship Id="rId17" Type="http://schemas.openxmlformats.org/officeDocument/2006/relationships/hyperlink" Target="https://login.consultant.ru/link/?req=doc&amp;base=RLAW072&amp;n=101438&amp;dst=100005" TargetMode="External"/><Relationship Id="rId25" Type="http://schemas.openxmlformats.org/officeDocument/2006/relationships/hyperlink" Target="https://login.consultant.ru/link/?req=doc&amp;base=LAW&amp;n=495182&amp;dst=100880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72&amp;n=82596&amp;dst=100005" TargetMode="External"/><Relationship Id="rId20" Type="http://schemas.openxmlformats.org/officeDocument/2006/relationships/hyperlink" Target="https://login.consultant.ru/link/?req=doc&amp;base=LAW&amp;n=480999&amp;dst=100166" TargetMode="External"/><Relationship Id="rId29" Type="http://schemas.openxmlformats.org/officeDocument/2006/relationships/hyperlink" Target="https://login.consultant.ru/link/?req=doc&amp;base=RLAW072&amp;n=201695&amp;dst=10001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2&amp;n=82596&amp;dst=100005" TargetMode="External"/><Relationship Id="rId11" Type="http://schemas.openxmlformats.org/officeDocument/2006/relationships/hyperlink" Target="https://login.consultant.ru/link/?req=doc&amp;base=LAW&amp;n=480999&amp;dst=101053" TargetMode="External"/><Relationship Id="rId24" Type="http://schemas.openxmlformats.org/officeDocument/2006/relationships/hyperlink" Target="https://login.consultant.ru/link/?req=doc&amp;base=RLAW072&amp;n=201695&amp;dst=100011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72&amp;n=201695&amp;dst=100008" TargetMode="External"/><Relationship Id="rId23" Type="http://schemas.openxmlformats.org/officeDocument/2006/relationships/hyperlink" Target="https://login.consultant.ru/link/?req=doc&amp;base=RLAW072&amp;n=214027" TargetMode="External"/><Relationship Id="rId28" Type="http://schemas.openxmlformats.org/officeDocument/2006/relationships/hyperlink" Target="https://login.consultant.ru/link/?req=doc&amp;base=RLAW072&amp;n=101438&amp;dst=100006" TargetMode="External"/><Relationship Id="rId10" Type="http://schemas.openxmlformats.org/officeDocument/2006/relationships/hyperlink" Target="https://login.consultant.ru/link/?req=doc&amp;base=LAW&amp;n=495182&amp;dst=100879" TargetMode="External"/><Relationship Id="rId19" Type="http://schemas.openxmlformats.org/officeDocument/2006/relationships/hyperlink" Target="https://login.consultant.ru/link/?req=doc&amp;base=RLAW072&amp;n=201695&amp;dst=100010" TargetMode="External"/><Relationship Id="rId31" Type="http://schemas.openxmlformats.org/officeDocument/2006/relationships/hyperlink" Target="https://login.consultant.ru/link/?req=doc&amp;base=RLAW072&amp;n=201695&amp;dst=1000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2&amp;n=201695&amp;dst=100005" TargetMode="External"/><Relationship Id="rId14" Type="http://schemas.openxmlformats.org/officeDocument/2006/relationships/hyperlink" Target="https://login.consultant.ru/link/?req=doc&amp;base=RLAW072&amp;n=201695&amp;dst=100007" TargetMode="External"/><Relationship Id="rId22" Type="http://schemas.openxmlformats.org/officeDocument/2006/relationships/hyperlink" Target="https://login.consultant.ru/link/?req=doc&amp;base=LAW&amp;n=495182&amp;dst=100879" TargetMode="External"/><Relationship Id="rId27" Type="http://schemas.openxmlformats.org/officeDocument/2006/relationships/hyperlink" Target="https://login.consultant.ru/link/?req=doc&amp;base=RLAW072&amp;n=201695&amp;dst=100013" TargetMode="External"/><Relationship Id="rId30" Type="http://schemas.openxmlformats.org/officeDocument/2006/relationships/hyperlink" Target="https://login.consultant.ru/link/?req=doc&amp;base=LAW&amp;n=495182&amp;dst=1008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Барков М.А.</dc:creator>
  <cp:lastModifiedBy>Барков М.А.</cp:lastModifiedBy>
  <cp:revision>1</cp:revision>
  <dcterms:created xsi:type="dcterms:W3CDTF">2025-05-14T06:59:00Z</dcterms:created>
  <dcterms:modified xsi:type="dcterms:W3CDTF">2025-05-14T06:59:00Z</dcterms:modified>
</cp:coreProperties>
</file>